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cs="Arial"/>
          <w:szCs w:val="22"/>
        </w:rPr>
      </w:pPr>
      <w:bookmarkStart w:id="0" w:name="_GoBack"/>
      <w:bookmarkEnd w:id="0"/>
      <w:r>
        <w:rPr>
          <w:rFonts w:cs="Arial"/>
          <w:b/>
          <w:bCs/>
          <w:szCs w:val="22"/>
        </w:rPr>
        <w:t xml:space="preserve">D.1 Gliederung der einzureichenden Unterlagen </w:t>
      </w: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tbl>
      <w:tblPr>
        <w:tblW w:w="914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418"/>
        <w:gridCol w:w="4677"/>
        <w:gridCol w:w="2410"/>
      </w:tblGrid>
      <w:tr>
        <w:trPr>
          <w:trHeight w:val="699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Bieter:</w:t>
            </w:r>
          </w:p>
          <w:p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  <w:p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shd w:val="pct10" w:color="auto" w:fill="auto"/>
              <w:rPr>
                <w:rFonts w:cs="Arial"/>
                <w:sz w:val="20"/>
                <w:szCs w:val="20"/>
              </w:rPr>
            </w:pPr>
          </w:p>
          <w:p>
            <w:pPr>
              <w:rPr>
                <w:rFonts w:cs="Arial"/>
                <w:sz w:val="20"/>
                <w:szCs w:val="20"/>
              </w:rPr>
            </w:pPr>
          </w:p>
          <w:p>
            <w:pPr>
              <w:rPr>
                <w:rFonts w:cs="Arial"/>
                <w:sz w:val="20"/>
                <w:szCs w:val="20"/>
              </w:rPr>
            </w:pPr>
          </w:p>
          <w:p>
            <w:pPr>
              <w:rPr>
                <w:rFonts w:cs="Arial"/>
                <w:sz w:val="20"/>
                <w:szCs w:val="20"/>
              </w:rPr>
            </w:pPr>
          </w:p>
          <w:p>
            <w:pPr>
              <w:ind w:firstLine="708"/>
              <w:rPr>
                <w:rFonts w:cs="Arial"/>
                <w:sz w:val="20"/>
                <w:szCs w:val="20"/>
              </w:rPr>
            </w:pPr>
          </w:p>
        </w:tc>
      </w:tr>
      <w:tr>
        <w:trPr>
          <w:trHeight w:val="572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Vergabenummer: </w:t>
            </w: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(ZV) 19-21-80-18/17</w:t>
            </w:r>
          </w:p>
        </w:tc>
        <w:tc>
          <w:tcPr>
            <w:tcW w:w="2410" w:type="dxa"/>
            <w:vMerge/>
            <w:tcBorders>
              <w:right w:val="single" w:sz="8" w:space="0" w:color="000000"/>
            </w:tcBorders>
          </w:tcPr>
          <w:p>
            <w:pPr>
              <w:rPr>
                <w:rFonts w:cs="Arial"/>
                <w:sz w:val="20"/>
                <w:szCs w:val="20"/>
              </w:rPr>
            </w:pPr>
          </w:p>
        </w:tc>
      </w:tr>
      <w:tr>
        <w:trPr>
          <w:trHeight w:val="538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tabs>
                <w:tab w:val="left" w:pos="709"/>
              </w:tabs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Rahmenvertrag bedarfsabhängige Dolmetscherdienstleistungen</w:t>
            </w:r>
          </w:p>
        </w:tc>
        <w:tc>
          <w:tcPr>
            <w:tcW w:w="2410" w:type="dxa"/>
            <w:vMerge w:val="restart"/>
            <w:tcBorders>
              <w:right w:val="single" w:sz="8" w:space="0" w:color="000000"/>
            </w:tcBorders>
          </w:tcPr>
          <w:p>
            <w:pPr>
              <w:rPr>
                <w:rFonts w:cs="Arial"/>
                <w:sz w:val="20"/>
                <w:szCs w:val="20"/>
              </w:rPr>
            </w:pPr>
          </w:p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Bitte Seitenzahl(en) im eingereichten Angebot angeben </w:t>
            </w:r>
          </w:p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(von – bis)</w:t>
            </w:r>
          </w:p>
        </w:tc>
      </w:tr>
      <w:tr>
        <w:trPr>
          <w:trHeight w:val="697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Alle nach A.6 geforderten Unterlagen sind mit Angebotsabgabe je Los einzureichen. Die dort vorgegebene Reihenfolge ist einzuhalten.</w:t>
            </w:r>
          </w:p>
        </w:tc>
        <w:tc>
          <w:tcPr>
            <w:tcW w:w="2410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/>
                <w:sz w:val="20"/>
                <w:szCs w:val="20"/>
              </w:rPr>
            </w:pPr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Angebotsschreiben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" w:name="Text14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"/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D.1 Gliederung der einzureichenden Unterlagen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D.2 Angaben des Bieters / der Bietergemeinschaft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D.3 Erklärungen zur Fachkunde und Leistungsfähigkeit </w:t>
            </w:r>
            <w:r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D.3.1 Nachweis der Fachkunde / Referenzen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E.1 Los- und Preisblatt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r>
              <w:rPr>
                <w:rFonts w:cs="Arial"/>
                <w:b/>
                <w:bCs/>
                <w:sz w:val="20"/>
                <w:szCs w:val="20"/>
              </w:rPr>
              <w:t xml:space="preserve">Tariftreueerklärung </w:t>
            </w:r>
            <w:r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Nachweis des Bieters, dass er über die notwendige Qualifikation gemäß B.1.3.2 der Leistungsbeschreibung verfügt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>
        <w:trPr>
          <w:trHeight w:val="166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Gesamtseitenzahl </w:t>
            </w:r>
          </w:p>
        </w:tc>
        <w:tc>
          <w:tcPr>
            <w:tcW w:w="241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>
      <w:pPr>
        <w:rPr>
          <w:rFonts w:cs="Arial"/>
          <w:color w:val="000000"/>
          <w:sz w:val="20"/>
          <w:szCs w:val="20"/>
          <w:u w:val="single"/>
        </w:rPr>
      </w:pPr>
    </w:p>
    <w:p>
      <w:pPr>
        <w:pStyle w:val="Default"/>
        <w:rPr>
          <w:sz w:val="20"/>
          <w:szCs w:val="20"/>
        </w:rPr>
      </w:pPr>
    </w:p>
    <w:p>
      <w:pPr>
        <w:rPr>
          <w:rFonts w:cs="Arial"/>
          <w:sz w:val="20"/>
          <w:szCs w:val="20"/>
        </w:rPr>
      </w:pPr>
    </w:p>
    <w:sectPr>
      <w:headerReference w:type="default" r:id="rId9"/>
      <w:footerReference w:type="default" r:id="rId10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</w:tabs>
      <w:jc w:val="center"/>
      <w:rPr>
        <w:rFonts w:eastAsiaTheme="majorEastAsia" w:cs="Arial"/>
        <w:sz w:val="16"/>
        <w:szCs w:val="16"/>
      </w:rPr>
    </w:pPr>
  </w:p>
  <w:p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</w:tabs>
      <w:jc w:val="center"/>
      <w:rPr>
        <w:rFonts w:eastAsiaTheme="majorEastAsia" w:cs="Arial"/>
        <w:sz w:val="16"/>
        <w:szCs w:val="16"/>
      </w:rPr>
    </w:pPr>
  </w:p>
  <w:p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335"/>
        <w:tab w:val="left" w:pos="7797"/>
        <w:tab w:val="left" w:pos="12616"/>
      </w:tabs>
      <w:jc w:val="center"/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06.10.2016 </w:t>
    </w:r>
    <w:r>
      <w:rPr>
        <w:rFonts w:eastAsiaTheme="majorEastAsia" w:cs="Arial"/>
        <w:sz w:val="20"/>
        <w:szCs w:val="20"/>
      </w:rPr>
      <w:tab/>
      <w:t>(ZV) 19-21-80-/16</w:t>
    </w:r>
    <w:r>
      <w:rPr>
        <w:rFonts w:eastAsiaTheme="majorEastAsia" w:cs="Arial"/>
        <w:sz w:val="20"/>
        <w:szCs w:val="20"/>
      </w:rPr>
      <w:tab/>
      <w:t xml:space="preserve">Seite </w:t>
    </w:r>
    <w:r>
      <w:rPr>
        <w:rFonts w:eastAsiaTheme="majorEastAsia" w:cs="Arial"/>
        <w:sz w:val="20"/>
        <w:szCs w:val="20"/>
      </w:rPr>
      <w:fldChar w:fldCharType="begin"/>
    </w:r>
    <w:r>
      <w:rPr>
        <w:rFonts w:eastAsiaTheme="majorEastAsia" w:cs="Arial"/>
        <w:sz w:val="20"/>
        <w:szCs w:val="20"/>
      </w:rPr>
      <w:instrText>PAGE  \* Arabic  \* MERGEFORMAT</w:instrText>
    </w:r>
    <w:r>
      <w:rPr>
        <w:rFonts w:eastAsiaTheme="majorEastAsia" w:cs="Arial"/>
        <w:sz w:val="20"/>
        <w:szCs w:val="20"/>
      </w:rPr>
      <w:fldChar w:fldCharType="separate"/>
    </w:r>
    <w:r>
      <w:rPr>
        <w:rFonts w:eastAsiaTheme="majorEastAsia" w:cs="Arial"/>
        <w:noProof/>
        <w:sz w:val="20"/>
        <w:szCs w:val="20"/>
      </w:rPr>
      <w:t>1</w:t>
    </w:r>
    <w:r>
      <w:rPr>
        <w:rFonts w:eastAsiaTheme="majorEastAsia" w:cs="Arial"/>
        <w:sz w:val="20"/>
        <w:szCs w:val="20"/>
      </w:rPr>
      <w:fldChar w:fldCharType="end"/>
    </w:r>
    <w:r>
      <w:rPr>
        <w:rFonts w:eastAsiaTheme="majorEastAsia" w:cs="Arial"/>
        <w:sz w:val="20"/>
        <w:szCs w:val="20"/>
      </w:rPr>
      <w:t xml:space="preserve"> von </w:t>
    </w:r>
    <w:r>
      <w:rPr>
        <w:rFonts w:eastAsiaTheme="majorEastAsia" w:cs="Arial"/>
        <w:sz w:val="20"/>
        <w:szCs w:val="20"/>
      </w:rPr>
      <w:fldChar w:fldCharType="begin"/>
    </w:r>
    <w:r>
      <w:rPr>
        <w:rFonts w:eastAsiaTheme="majorEastAsia" w:cs="Arial"/>
        <w:sz w:val="20"/>
        <w:szCs w:val="20"/>
      </w:rPr>
      <w:instrText>NUMPAGES  \* Arabic  \* MERGEFORMAT</w:instrText>
    </w:r>
    <w:r>
      <w:rPr>
        <w:rFonts w:eastAsiaTheme="majorEastAsia" w:cs="Arial"/>
        <w:sz w:val="20"/>
        <w:szCs w:val="20"/>
      </w:rPr>
      <w:fldChar w:fldCharType="separate"/>
    </w:r>
    <w:r>
      <w:rPr>
        <w:rFonts w:eastAsiaTheme="majorEastAsia" w:cs="Arial"/>
        <w:noProof/>
        <w:sz w:val="20"/>
        <w:szCs w:val="20"/>
      </w:rPr>
      <w:t>1</w:t>
    </w:r>
    <w:r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xHfCp1LvBwUpe6yMwX5/7O7Sy/I=" w:salt="3akfw/w/YnhEd8HP2vQykw==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7337A-4147-45F9-983E-D9326912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Steck, Ingrid</cp:lastModifiedBy>
  <cp:revision>48</cp:revision>
  <cp:lastPrinted>2017-01-24T10:14:00Z</cp:lastPrinted>
  <dcterms:created xsi:type="dcterms:W3CDTF">2013-02-15T09:35:00Z</dcterms:created>
  <dcterms:modified xsi:type="dcterms:W3CDTF">2017-01-24T10:14:00Z</dcterms:modified>
</cp:coreProperties>
</file>